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47" w:rsidRDefault="00A64145">
      <w:pPr>
        <w:pStyle w:val="Standard"/>
        <w:jc w:val="center"/>
      </w:pPr>
      <w:r>
        <w:rPr>
          <w:sz w:val="64"/>
          <w:szCs w:val="64"/>
        </w:rPr>
        <w:t xml:space="preserve"> </w:t>
      </w:r>
      <w:r>
        <w:rPr>
          <w:color w:val="330033"/>
          <w:sz w:val="64"/>
          <w:szCs w:val="64"/>
        </w:rPr>
        <w:t xml:space="preserve"> </w:t>
      </w:r>
      <w:r>
        <w:rPr>
          <w:b/>
          <w:bCs/>
          <w:color w:val="330033"/>
          <w:sz w:val="64"/>
          <w:szCs w:val="64"/>
        </w:rPr>
        <w:t xml:space="preserve"> Подвижные игры в жизни ребёнка.</w:t>
      </w:r>
    </w:p>
    <w:p w:rsidR="00CC3E47" w:rsidRDefault="00A64145">
      <w:pPr>
        <w:pStyle w:val="Standard"/>
        <w:jc w:val="both"/>
        <w:rPr>
          <w:b/>
          <w:bCs/>
          <w:color w:val="330033"/>
          <w:sz w:val="36"/>
          <w:szCs w:val="36"/>
        </w:rPr>
      </w:pPr>
      <w:r>
        <w:rPr>
          <w:b/>
          <w:bCs/>
          <w:color w:val="330033"/>
          <w:sz w:val="36"/>
          <w:szCs w:val="36"/>
        </w:rPr>
        <w:t xml:space="preserve">                          Консультация для родителей</w:t>
      </w:r>
    </w:p>
    <w:p w:rsidR="00CC3E47" w:rsidRDefault="00CC3E47">
      <w:pPr>
        <w:pStyle w:val="Standard"/>
        <w:jc w:val="center"/>
        <w:rPr>
          <w:b/>
          <w:bCs/>
          <w:sz w:val="36"/>
          <w:szCs w:val="36"/>
        </w:rPr>
      </w:pPr>
    </w:p>
    <w:p w:rsidR="00CC3E47" w:rsidRDefault="00CC3E47">
      <w:pPr>
        <w:pStyle w:val="Standard"/>
        <w:jc w:val="center"/>
        <w:rPr>
          <w:sz w:val="64"/>
          <w:szCs w:val="64"/>
        </w:rPr>
      </w:pPr>
    </w:p>
    <w:p w:rsidR="00CC3E47" w:rsidRDefault="00A64145">
      <w:pPr>
        <w:pStyle w:val="Standard"/>
        <w:jc w:val="right"/>
      </w:pPr>
      <w:r>
        <w:rPr>
          <w:noProof/>
          <w:sz w:val="64"/>
          <w:szCs w:val="6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86450" cy="5534021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</w:t>
      </w:r>
    </w:p>
    <w:p w:rsidR="00CC3E47" w:rsidRDefault="00CC3E47">
      <w:pPr>
        <w:pStyle w:val="Standard"/>
        <w:jc w:val="right"/>
        <w:rPr>
          <w:sz w:val="30"/>
          <w:szCs w:val="30"/>
        </w:rPr>
      </w:pPr>
    </w:p>
    <w:p w:rsidR="00CC3E47" w:rsidRDefault="00CC3E47">
      <w:pPr>
        <w:pStyle w:val="Standard"/>
        <w:jc w:val="center"/>
        <w:rPr>
          <w:sz w:val="30"/>
          <w:szCs w:val="30"/>
        </w:rPr>
      </w:pPr>
    </w:p>
    <w:p w:rsidR="00CC3E47" w:rsidRDefault="00CC3E47">
      <w:pPr>
        <w:pStyle w:val="Standard"/>
        <w:jc w:val="center"/>
        <w:rPr>
          <w:sz w:val="30"/>
          <w:szCs w:val="30"/>
        </w:rPr>
      </w:pPr>
    </w:p>
    <w:p w:rsidR="00CC3E47" w:rsidRDefault="00CC3E47">
      <w:pPr>
        <w:pStyle w:val="Standard"/>
        <w:jc w:val="center"/>
        <w:rPr>
          <w:sz w:val="28"/>
          <w:szCs w:val="28"/>
        </w:rPr>
      </w:pPr>
    </w:p>
    <w:p w:rsidR="00CC3E47" w:rsidRDefault="00CC3E47">
      <w:pPr>
        <w:pStyle w:val="Standard"/>
        <w:jc w:val="center"/>
        <w:rPr>
          <w:sz w:val="28"/>
          <w:szCs w:val="28"/>
        </w:rPr>
      </w:pPr>
    </w:p>
    <w:p w:rsidR="00CC3E47" w:rsidRDefault="00CC3E47">
      <w:pPr>
        <w:pStyle w:val="Standard"/>
        <w:jc w:val="center"/>
        <w:rPr>
          <w:sz w:val="28"/>
          <w:szCs w:val="28"/>
        </w:rPr>
      </w:pP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3E47" w:rsidRDefault="00A64145">
      <w:pPr>
        <w:pStyle w:val="Standard"/>
        <w:ind w:firstLine="709"/>
        <w:jc w:val="both"/>
      </w:pPr>
      <w:r>
        <w:rPr>
          <w:b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-24761</wp:posOffset>
            </wp:positionH>
            <wp:positionV relativeFrom="margin">
              <wp:posOffset>80010</wp:posOffset>
            </wp:positionV>
            <wp:extent cx="2724153" cy="2266953"/>
            <wp:effectExtent l="0" t="0" r="0" b="0"/>
            <wp:wrapSquare wrapText="bothSides"/>
            <wp:docPr id="2" name="Рисунок 1" descr="эмоционально_волевое_развитие_ребенка_emocionalno_volevoe_razvitie_reben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3" cy="2266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Подвижные игры</w:t>
      </w:r>
      <w:r>
        <w:rPr>
          <w:sz w:val="28"/>
          <w:szCs w:val="28"/>
        </w:rPr>
        <w:t xml:space="preserve"> - одно из основных средств физического воспитания детей. Огромную потребность в движении детей обычно стремятся удовлетворить в играх. Играть для них -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(вначале, конечно, примитивные) правила.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игре формируются все стороны личности ребенка, происходит значительное изменение в его психике, подготавливающие к переходу в новую, более высокую стадию развития. Этим объясняются огромные воспитательные возможности игры, которую психологи считают ведущей деятельностью дошкольников.</w:t>
      </w:r>
    </w:p>
    <w:p w:rsidR="00CC3E47" w:rsidRDefault="00A64145">
      <w:pPr>
        <w:pStyle w:val="Standard"/>
        <w:ind w:firstLine="709"/>
        <w:jc w:val="both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4747263</wp:posOffset>
            </wp:positionV>
            <wp:extent cx="2790821" cy="2505071"/>
            <wp:effectExtent l="0" t="0" r="0" b="0"/>
            <wp:wrapSquare wrapText="bothSides"/>
            <wp:docPr id="3" name="Рисунок 2" descr="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1" cy="2505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Особое место занимают игры, которые создаются самими детьми, -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называют творческими, или сюжетно — 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</w:t>
      </w:r>
    </w:p>
    <w:p w:rsidR="00CC3E47" w:rsidRDefault="00A64145">
      <w:pPr>
        <w:pStyle w:val="Standard"/>
        <w:ind w:firstLine="709"/>
        <w:jc w:val="both"/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Игра </w:t>
      </w:r>
      <w:r>
        <w:rPr>
          <w:sz w:val="28"/>
          <w:szCs w:val="28"/>
        </w:rPr>
        <w:t>- отражение жизни. Здесь все «как будто», «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 искренны.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</w:p>
    <w:p w:rsidR="00CC3E47" w:rsidRDefault="00A64145">
      <w:pPr>
        <w:pStyle w:val="Standard"/>
        <w:ind w:firstLine="709"/>
        <w:jc w:val="both"/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Игра -</w:t>
      </w:r>
      <w:r>
        <w:rPr>
          <w:sz w:val="28"/>
          <w:szCs w:val="28"/>
        </w:rPr>
        <w:t xml:space="preserve"> самостоятельная деятельность, в которой дети впервые вступают в общение со сверстниками. Их объединяет единая цель, совместные усилия к её достижению, общие интересы и переживания.</w:t>
      </w:r>
    </w:p>
    <w:p w:rsidR="00CC3E47" w:rsidRDefault="00A6414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сами выбирают игру, сами организуют её.     Но в тоже время ни в какой другой деятельности нет таких строгих правил, такой обусловленности поведения, как здесь. Поэтому игра приучает детей подчинять свои действия и мысли определенной цели, помогает воспитывать целенаправленность.  В игре ребёнок начинает чувствовать себя членом коллектива, справедливо оценивать действия и поступки своих товарищей и свои собственные. Задача воспитателя состоит в том, чтобы сосредоточить внимание играющих на таких целях, </w:t>
      </w:r>
      <w:r>
        <w:rPr>
          <w:sz w:val="28"/>
          <w:szCs w:val="28"/>
        </w:rPr>
        <w:lastRenderedPageBreak/>
        <w:t>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</w:t>
      </w:r>
    </w:p>
    <w:p w:rsidR="00CC3E47" w:rsidRDefault="00A64145">
      <w:pPr>
        <w:pStyle w:val="Standard"/>
        <w:ind w:firstLine="709"/>
        <w:jc w:val="both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3" cy="1929127"/>
            <wp:effectExtent l="0" t="0" r="0" b="0"/>
            <wp:wrapSquare wrapText="bothSides"/>
            <wp:docPr id="4" name="Рисунок 5" descr="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3" cy="1929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Одно из рациональных средств побудить ребёнка к игре — дать выход его эмоциям.  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Детей порой мучает сила собственных эмоций, их чувства нуждаются в выходе. Неразумно подавлять эмоции полностью — самое лучшее — помочь ребёнку выразить их безвредным для себя и окружающих способом. Энергичные меры, порой помогают детям, борющимся с чувством гнева. Для его излияния можно </w:t>
      </w:r>
      <w:proofErr w:type="gramStart"/>
      <w:r>
        <w:rPr>
          <w:sz w:val="28"/>
          <w:szCs w:val="28"/>
        </w:rPr>
        <w:t>пнуть</w:t>
      </w:r>
      <w:proofErr w:type="gramEnd"/>
      <w:r>
        <w:rPr>
          <w:sz w:val="28"/>
          <w:szCs w:val="28"/>
        </w:rPr>
        <w:t>, или швырнуть игрушку.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Иногда успокоение приходит, когда ребёнок поколотит пуфик, или накричит на игрушку.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любой игре содержится два типа правил — правила действия и правила общения с партнёрами. Правила действия определяют способы действий с предметами, общий характер движений в пространстве (темп, последовательность и т. д.)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Правила общения влияют на характер взаимоотношений участников игры (очерёдность выполнения наиболее привлекательных ролей, последовательность действий детей, их согласованность и т. д.)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Эти два правила в простой и доступной для детей форме, без назидательности и навязывания роли со стороны взрослого приучают малышей к организованности, ответственности, самоограничению, воспитывают умение сопереживать, внимательно относиться к окружающим.</w:t>
      </w:r>
    </w:p>
    <w:p w:rsidR="00CC3E47" w:rsidRDefault="00A64145">
      <w:pPr>
        <w:pStyle w:val="Standard"/>
        <w:ind w:firstLine="709"/>
        <w:jc w:val="both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2966085</wp:posOffset>
            </wp:positionH>
            <wp:positionV relativeFrom="margin">
              <wp:posOffset>5585456</wp:posOffset>
            </wp:positionV>
            <wp:extent cx="3190871" cy="2276471"/>
            <wp:effectExtent l="0" t="0" r="0" b="0"/>
            <wp:wrapSquare wrapText="bothSides"/>
            <wp:docPr id="5" name="Рисунок 6" descr="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1" cy="2276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Но это всё становиться возможным только в том случае, если игра, разработанная взрослым и предложенная ребёнку, в готовом виде (т. е. с определённым содержанием и правилами) активно принимается ребёнком и становиться его собственной игрой.</w:t>
      </w:r>
    </w:p>
    <w:p w:rsidR="00CC3E47" w:rsidRDefault="00A6414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Доказательствами того, что игра принята, являются просьба повторить её, выполнение тех же игровых действий — самостоятельно, активное участие в той же игре при повторном её проведении. Только если игра станет любимой и увлекательной, она сможет реализовать свой развивающий потенциал.</w:t>
      </w:r>
    </w:p>
    <w:p w:rsidR="00CC3E47" w:rsidRDefault="00CC3E47">
      <w:pPr>
        <w:pStyle w:val="Standard"/>
        <w:ind w:firstLine="709"/>
        <w:jc w:val="both"/>
        <w:rPr>
          <w:sz w:val="36"/>
          <w:szCs w:val="36"/>
        </w:rPr>
      </w:pPr>
    </w:p>
    <w:p w:rsidR="00CC3E47" w:rsidRDefault="00A64145">
      <w:pPr>
        <w:pStyle w:val="Standard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CC3E47" w:rsidRDefault="00A64145" w:rsidP="00354D26">
      <w:pPr>
        <w:pStyle w:val="Standard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bookmarkStart w:id="0" w:name="_GoBack"/>
      <w:bookmarkEnd w:id="0"/>
    </w:p>
    <w:sectPr w:rsidR="00CC3E47" w:rsidSect="00CC3E47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BA" w:rsidRDefault="00E124BA" w:rsidP="00CC3E47">
      <w:r>
        <w:separator/>
      </w:r>
    </w:p>
  </w:endnote>
  <w:endnote w:type="continuationSeparator" w:id="0">
    <w:p w:rsidR="00E124BA" w:rsidRDefault="00E124BA" w:rsidP="00C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BA" w:rsidRDefault="00E124BA" w:rsidP="00CC3E47">
      <w:r w:rsidRPr="00CC3E47">
        <w:rPr>
          <w:color w:val="000000"/>
        </w:rPr>
        <w:separator/>
      </w:r>
    </w:p>
  </w:footnote>
  <w:footnote w:type="continuationSeparator" w:id="0">
    <w:p w:rsidR="00E124BA" w:rsidRDefault="00E124BA" w:rsidP="00CC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E47"/>
    <w:rsid w:val="00010C6B"/>
    <w:rsid w:val="00354D26"/>
    <w:rsid w:val="00A64145"/>
    <w:rsid w:val="00C373A6"/>
    <w:rsid w:val="00CC3E47"/>
    <w:rsid w:val="00E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E4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E47"/>
    <w:pPr>
      <w:suppressAutoHyphens/>
    </w:pPr>
  </w:style>
  <w:style w:type="paragraph" w:customStyle="1" w:styleId="Heading">
    <w:name w:val="Heading"/>
    <w:basedOn w:val="Standard"/>
    <w:next w:val="Textbody"/>
    <w:rsid w:val="00CC3E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C3E47"/>
    <w:pPr>
      <w:spacing w:after="120"/>
    </w:pPr>
  </w:style>
  <w:style w:type="paragraph" w:styleId="a3">
    <w:name w:val="List"/>
    <w:basedOn w:val="Textbody"/>
    <w:rsid w:val="00CC3E47"/>
  </w:style>
  <w:style w:type="paragraph" w:styleId="a4">
    <w:name w:val="caption"/>
    <w:basedOn w:val="Standard"/>
    <w:rsid w:val="00CC3E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3E47"/>
    <w:pPr>
      <w:suppressLineNumbers/>
    </w:pPr>
  </w:style>
  <w:style w:type="paragraph" w:styleId="a5">
    <w:name w:val="Balloon Text"/>
    <w:basedOn w:val="a"/>
    <w:rsid w:val="00CC3E4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sid w:val="00CC3E4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2017-03-16T14:21:00Z</dcterms:created>
  <dcterms:modified xsi:type="dcterms:W3CDTF">2017-03-20T17:33:00Z</dcterms:modified>
</cp:coreProperties>
</file>